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3E" w:rsidRDefault="00952FA8">
      <w:r>
        <w:fldChar w:fldCharType="begin"/>
      </w:r>
      <w:r>
        <w:instrText xml:space="preserve"> HYPERLINK "</w:instrText>
      </w:r>
      <w:r w:rsidRPr="00952FA8">
        <w:instrText>https://www.baden-wuerttemberg.de/de/service/presse/pressemitteilung/pid/landesregierung-beschliesst-massnahmen-gegen-die-ausbreitung-des-coronavirus/</w:instrText>
      </w:r>
      <w:r>
        <w:instrText xml:space="preserve">" </w:instrText>
      </w:r>
      <w:r>
        <w:fldChar w:fldCharType="separate"/>
      </w:r>
      <w:r w:rsidRPr="00946EC7">
        <w:rPr>
          <w:rStyle w:val="Hyperlink"/>
        </w:rPr>
        <w:t>https://www.baden-wuerttemberg.de/de/service/presse/pressemitteilung/pid/landesregierung-beschliesst-massnahmen-gegen-die-ausbreitung-des-coronavirus/</w:t>
      </w:r>
      <w:r>
        <w:fldChar w:fldCharType="end"/>
      </w:r>
    </w:p>
    <w:p w:rsidR="00952FA8" w:rsidRPr="00952FA8" w:rsidRDefault="00952FA8" w:rsidP="00952FA8">
      <w:pPr>
        <w:tabs>
          <w:tab w:val="left" w:pos="6237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aps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aps/>
          <w:color w:val="3F3F3F"/>
          <w:sz w:val="15"/>
          <w:szCs w:val="15"/>
          <w:lang w:eastAsia="de-DE"/>
        </w:rPr>
        <w:t>Rechtsverordnung</w:t>
      </w:r>
      <w:r>
        <w:rPr>
          <w:rFonts w:ascii="Helvetica" w:eastAsia="Times New Roman" w:hAnsi="Helvetica" w:cs="Helvetica"/>
          <w:caps/>
          <w:color w:val="3F3F3F"/>
          <w:sz w:val="15"/>
          <w:szCs w:val="15"/>
          <w:lang w:eastAsia="de-DE"/>
        </w:rPr>
        <w:tab/>
      </w: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17.03.2020</w:t>
      </w:r>
    </w:p>
    <w:p w:rsidR="00952FA8" w:rsidRPr="00952FA8" w:rsidRDefault="00952FA8" w:rsidP="00952F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kern w:val="36"/>
          <w:sz w:val="30"/>
          <w:szCs w:val="30"/>
          <w:lang w:eastAsia="de-DE"/>
        </w:rPr>
        <w:t>Landesregierung beschließt Maßnahmen gegen die Ausbreit</w:t>
      </w:r>
      <w:r>
        <w:rPr>
          <w:rFonts w:ascii="Helvetica" w:eastAsia="Times New Roman" w:hAnsi="Helvetica" w:cs="Helvetica"/>
          <w:color w:val="3F3F3F"/>
          <w:kern w:val="36"/>
          <w:sz w:val="30"/>
          <w:szCs w:val="30"/>
          <w:lang w:eastAsia="de-DE"/>
        </w:rPr>
        <w:t>-</w:t>
      </w:r>
      <w:r w:rsidRPr="00952FA8">
        <w:rPr>
          <w:rFonts w:ascii="Helvetica" w:eastAsia="Times New Roman" w:hAnsi="Helvetica" w:cs="Helvetica"/>
          <w:color w:val="3F3F3F"/>
          <w:kern w:val="36"/>
          <w:sz w:val="30"/>
          <w:szCs w:val="30"/>
          <w:lang w:eastAsia="de-DE"/>
        </w:rPr>
        <w:t xml:space="preserve">ung des </w:t>
      </w:r>
      <w:proofErr w:type="spellStart"/>
      <w:r w:rsidRPr="00952FA8">
        <w:rPr>
          <w:rFonts w:ascii="Helvetica" w:eastAsia="Times New Roman" w:hAnsi="Helvetica" w:cs="Helvetica"/>
          <w:color w:val="3F3F3F"/>
          <w:kern w:val="36"/>
          <w:sz w:val="30"/>
          <w:szCs w:val="30"/>
          <w:lang w:eastAsia="de-DE"/>
        </w:rPr>
        <w:t>Coronavirus</w:t>
      </w:r>
      <w:proofErr w:type="spellEnd"/>
    </w:p>
    <w:p w:rsidR="00952FA8" w:rsidRPr="00952FA8" w:rsidRDefault="00952FA8" w:rsidP="00952FA8">
      <w:pPr>
        <w:shd w:val="clear" w:color="auto" w:fill="FFFEF9"/>
        <w:spacing w:after="0" w:line="240" w:lineRule="auto"/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fldChar w:fldCharType="begin"/>
      </w: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instrText xml:space="preserve"> HYPERLINK "https://www.youtube-nocookie.com/embed/3uINTMjm-EM?rel=0&amp;autohide=1&amp;wmode=transparent" </w:instrText>
      </w: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fldChar w:fldCharType="separate"/>
      </w:r>
    </w:p>
    <w:p w:rsidR="00952FA8" w:rsidRPr="00952FA8" w:rsidRDefault="00952FA8" w:rsidP="00952FA8">
      <w:pPr>
        <w:shd w:val="clear" w:color="auto" w:fill="FFFEF9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noProof/>
          <w:color w:val="0000FF"/>
          <w:sz w:val="15"/>
          <w:szCs w:val="15"/>
          <w:lang w:eastAsia="de-DE"/>
        </w:rPr>
        <w:drawing>
          <wp:inline distT="0" distB="0" distL="0" distR="0">
            <wp:extent cx="5024662" cy="2825750"/>
            <wp:effectExtent l="0" t="0" r="5080" b="0"/>
            <wp:docPr id="1" name="Grafik 1" descr="https://www.baden-wuerttemberg.de/fileadmin/_processed_/c/6/csm_Landeswappen_Fahne_Flagge_Innen_05_2434x1310_6dd50369f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den-wuerttemberg.de/fileadmin/_processed_/c/6/csm_Landeswappen_Fahne_Flagge_Innen_05_2434x1310_6dd50369f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26" cy="283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A8" w:rsidRPr="00952FA8" w:rsidRDefault="00952FA8" w:rsidP="00952FA8">
      <w:pPr>
        <w:shd w:val="clear" w:color="auto" w:fill="FFFEF9"/>
        <w:spacing w:after="0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fldChar w:fldCharType="end"/>
      </w:r>
    </w:p>
    <w:p w:rsidR="00952FA8" w:rsidRDefault="00952FA8" w:rsidP="00952FA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FFFFF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FFFFFF"/>
          <w:sz w:val="15"/>
          <w:szCs w:val="15"/>
          <w:lang w:eastAsia="de-DE"/>
        </w:rPr>
        <w:t>Um das Video zu sehen, müssen Sie dieses Feld durch einen Klick aktivieren. Dadurch werden Information</w:t>
      </w:r>
    </w:p>
    <w:p w:rsidR="00952FA8" w:rsidRPr="00952FA8" w:rsidRDefault="00952FA8" w:rsidP="00952FA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FFFFFF"/>
          <w:sz w:val="15"/>
          <w:szCs w:val="15"/>
          <w:lang w:eastAsia="de-DE"/>
        </w:rPr>
        <w:t xml:space="preserve">en an </w:t>
      </w:r>
      <w:hyperlink r:id="rId10" w:history="1">
        <w:r w:rsidRPr="00952FA8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eastAsia="de-DE"/>
          </w:rPr>
          <w:t xml:space="preserve">PDF speichern </w:t>
        </w:r>
      </w:hyperlink>
    </w:p>
    <w:p w:rsidR="00952FA8" w:rsidRPr="00952FA8" w:rsidRDefault="00952FA8" w:rsidP="00952F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b/>
          <w:bCs/>
          <w:color w:val="3F3F3F"/>
          <w:sz w:val="15"/>
          <w:szCs w:val="15"/>
          <w:lang w:eastAsia="de-DE"/>
        </w:rPr>
        <w:t xml:space="preserve">Die Landesregierung hat eine neue Verordnung über infektionsschützende Maßnahmen gegen die Ausbreitung des </w:t>
      </w:r>
      <w:proofErr w:type="spellStart"/>
      <w:r w:rsidRPr="00952FA8">
        <w:rPr>
          <w:rFonts w:ascii="Helvetica" w:eastAsia="Times New Roman" w:hAnsi="Helvetica" w:cs="Helvetica"/>
          <w:b/>
          <w:bCs/>
          <w:color w:val="3F3F3F"/>
          <w:sz w:val="15"/>
          <w:szCs w:val="15"/>
          <w:lang w:eastAsia="de-DE"/>
        </w:rPr>
        <w:t>Coronavirus</w:t>
      </w:r>
      <w:proofErr w:type="spellEnd"/>
      <w:r w:rsidRPr="00952FA8">
        <w:rPr>
          <w:rFonts w:ascii="Helvetica" w:eastAsia="Times New Roman" w:hAnsi="Helvetica" w:cs="Helvetica"/>
          <w:b/>
          <w:bCs/>
          <w:color w:val="3F3F3F"/>
          <w:sz w:val="15"/>
          <w:szCs w:val="15"/>
          <w:lang w:eastAsia="de-DE"/>
        </w:rPr>
        <w:t xml:space="preserve"> beschlossen. Die Verordnung tritt am 18. März 2020 in Kraft.</w:t>
      </w:r>
    </w:p>
    <w:p w:rsidR="00952FA8" w:rsidRPr="00952FA8" w:rsidRDefault="00952FA8" w:rsidP="00952F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Die Landesregierung hat ihre Rechtsverordnung über infektionsschützende Maßnahmen angepasst. Die neuen Regelungen gelten ab Mittwoch, den 18. März 2020. Um die weitere Ausbreitung des Corona-Virus zu verlangsamen, werden Einrichtungen und Geschäfte in großem Umfang geschlossen.</w:t>
      </w:r>
    </w:p>
    <w:p w:rsidR="00952FA8" w:rsidRPr="00952FA8" w:rsidRDefault="00952FA8" w:rsidP="00952F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Es gelten unter andern folgende Regelungen:</w:t>
      </w:r>
    </w:p>
    <w:p w:rsidR="00952FA8" w:rsidRPr="00952FA8" w:rsidRDefault="00952FA8" w:rsidP="00952FA8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outlineLvl w:val="1"/>
        <w:rPr>
          <w:rFonts w:ascii="Helvetica" w:eastAsia="Times New Roman" w:hAnsi="Helvetica" w:cs="Helvetica"/>
          <w:color w:val="3F3F3F"/>
          <w:sz w:val="32"/>
          <w:szCs w:val="32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32"/>
          <w:szCs w:val="32"/>
          <w:lang w:eastAsia="de-DE"/>
        </w:rPr>
        <w:t>Offen bleiben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Einzelhandel für Lebensmittel,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Wochenmärkte, Abhol- und Lieferdienste,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Getränkemärkte,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Apotheken,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Sanitätshäuser,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Drogerien,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Tankstellen,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Banken und Sparkassen,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Poststellen,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Frisöre, Reinigungen, Waschsalons,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der Zeitungsverkauf,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Bau-, Gartenbau- und Tierbedarfsmärkte sowie der Großhandel</w:t>
      </w:r>
    </w:p>
    <w:p w:rsidR="00952FA8" w:rsidRPr="00952FA8" w:rsidRDefault="00952FA8" w:rsidP="00952F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lastRenderedPageBreak/>
        <w:t>Hofläden und Raiffeisenmärkte</w:t>
      </w:r>
    </w:p>
    <w:p w:rsidR="00952FA8" w:rsidRPr="00952FA8" w:rsidRDefault="00952FA8" w:rsidP="00952F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Diese Verkaufsstellen können jetzt auch am Sonntag und Feiertag geöffnet werden.</w:t>
      </w:r>
    </w:p>
    <w:p w:rsidR="00952FA8" w:rsidRPr="00952FA8" w:rsidRDefault="00952FA8" w:rsidP="00952F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Alle weiteren Verkaufsstellen des Einzelhandels, die nicht zu den oben genannten Einrichtungen gehören, werden geschlossen.</w:t>
      </w:r>
    </w:p>
    <w:p w:rsidR="00952FA8" w:rsidRPr="00952FA8" w:rsidRDefault="00952FA8" w:rsidP="00952FA8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outlineLvl w:val="1"/>
        <w:rPr>
          <w:rFonts w:ascii="Helvetica" w:eastAsia="Times New Roman" w:hAnsi="Helvetica" w:cs="Helvetica"/>
          <w:color w:val="3F3F3F"/>
          <w:sz w:val="32"/>
          <w:szCs w:val="32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32"/>
          <w:szCs w:val="32"/>
          <w:lang w:eastAsia="de-DE"/>
        </w:rPr>
        <w:t>Gaststätten</w:t>
      </w:r>
    </w:p>
    <w:p w:rsidR="00952FA8" w:rsidRPr="00952FA8" w:rsidRDefault="00952FA8" w:rsidP="00952F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Der Betrieb von Gaststätten wird grundsätzlich untersagt.</w:t>
      </w:r>
    </w:p>
    <w:p w:rsidR="00952FA8" w:rsidRPr="00952FA8" w:rsidRDefault="00952FA8" w:rsidP="00952F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 xml:space="preserve">Vom Verbot ausgenommen sind allerdings Gaststätten, die Speisen und Getränke anbieten sowie Mensen, wenn sichergestellt ist, dass </w:t>
      </w:r>
    </w:p>
    <w:p w:rsidR="00952FA8" w:rsidRPr="00952FA8" w:rsidRDefault="00952FA8" w:rsidP="00952F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die Plätze für die Gäste so angeordnet werden, dass ein Abstand von mindestens 1,5 Metern zwischen den Tischen gewährleistet ist,</w:t>
      </w:r>
    </w:p>
    <w:p w:rsidR="00952FA8" w:rsidRPr="00952FA8" w:rsidRDefault="00952FA8" w:rsidP="00952F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Stehplätze so gestaltet sind, dass ein Abstand von mindestens 1,5 Metern zwischen den Gästen gewährleistet ist.</w:t>
      </w:r>
    </w:p>
    <w:p w:rsidR="00952FA8" w:rsidRPr="00952FA8" w:rsidRDefault="00952FA8" w:rsidP="00952F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Die Gaststätten dürfen frühestens ab sechs Uhr geöffnet und müssen spätestens ab 18 Uhr geschlossen werden.</w:t>
      </w:r>
    </w:p>
    <w:p w:rsidR="00952FA8" w:rsidRPr="00952FA8" w:rsidRDefault="00952FA8" w:rsidP="00952FA8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outlineLvl w:val="1"/>
        <w:rPr>
          <w:rFonts w:ascii="Helvetica" w:eastAsia="Times New Roman" w:hAnsi="Helvetica" w:cs="Helvetica"/>
          <w:color w:val="3F3F3F"/>
          <w:sz w:val="32"/>
          <w:szCs w:val="32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32"/>
          <w:szCs w:val="32"/>
          <w:lang w:eastAsia="de-DE"/>
        </w:rPr>
        <w:t>Der Betrieb folgender Einrichtungen wird untersagt:</w:t>
      </w:r>
    </w:p>
    <w:p w:rsidR="00952FA8" w:rsidRPr="00952FA8" w:rsidRDefault="00952FA8" w:rsidP="00952F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Kultureinrichtungen jeglicher Art, insbesondere Museen, Theater, Schauspielhäuser, Freilichttheater,</w:t>
      </w:r>
    </w:p>
    <w:p w:rsidR="00952FA8" w:rsidRPr="00952FA8" w:rsidRDefault="00952FA8" w:rsidP="00952F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Bildungseinrichtungen jeglicher Art, insbesondere Akademien und Fortbildungseinrichtungen, Volkhochschulen,</w:t>
      </w:r>
    </w:p>
    <w:p w:rsidR="00952FA8" w:rsidRPr="00952FA8" w:rsidRDefault="00952FA8" w:rsidP="00952F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Kinos,</w:t>
      </w:r>
    </w:p>
    <w:p w:rsidR="00952FA8" w:rsidRPr="00952FA8" w:rsidRDefault="00952FA8" w:rsidP="00952F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Schwimm- und Hallenbäder, Thermal- und Spaßbäder, Saunen,</w:t>
      </w:r>
    </w:p>
    <w:p w:rsidR="00952FA8" w:rsidRPr="00952FA8" w:rsidRDefault="00952FA8" w:rsidP="00952F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alle öffentlichen und privaten Sportanlagen und Sportstätten, insbesondere Fitnessstudios, und ähnliche Einrichtungen,</w:t>
      </w:r>
    </w:p>
    <w:p w:rsidR="00952FA8" w:rsidRPr="00952FA8" w:rsidRDefault="00952FA8" w:rsidP="00952F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Volkshochschulen und Jugendhäuser,</w:t>
      </w:r>
    </w:p>
    <w:p w:rsidR="00952FA8" w:rsidRPr="00952FA8" w:rsidRDefault="00952FA8" w:rsidP="00952F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öffentliche Bibliotheken,</w:t>
      </w:r>
    </w:p>
    <w:p w:rsidR="00952FA8" w:rsidRPr="00952FA8" w:rsidRDefault="00952FA8" w:rsidP="00952F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Vergnügungsstätten, insbesondere Spielhallen, Spielbanken, Wettannahmestellen</w:t>
      </w:r>
    </w:p>
    <w:p w:rsidR="00952FA8" w:rsidRPr="00952FA8" w:rsidRDefault="00952FA8" w:rsidP="00952F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Prostitutionsstätten, Bordelle und ähnliche Einrichtungen</w:t>
      </w:r>
    </w:p>
    <w:p w:rsidR="00952FA8" w:rsidRPr="00952FA8" w:rsidRDefault="00952FA8" w:rsidP="00952F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Eisdielen, Bars, Shisha-Bars, Clubs, Diskotheken, Kneipen und ähnliche Einrichtungen,</w:t>
      </w:r>
    </w:p>
    <w:p w:rsidR="00952FA8" w:rsidRPr="00952FA8" w:rsidRDefault="00952FA8" w:rsidP="00952F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Messen, Ausstellungen, Freizeit- und Tierparks sowie Anbieter von Freizeitaktivitäten (auch außerhalb geschlossener Räume), Spezialmärkte</w:t>
      </w:r>
    </w:p>
    <w:p w:rsidR="00952FA8" w:rsidRPr="00952FA8" w:rsidRDefault="00952FA8" w:rsidP="00952F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Öffentliche Spiel- und Bolzplätze.</w:t>
      </w:r>
    </w:p>
    <w:p w:rsidR="00952FA8" w:rsidRPr="00952FA8" w:rsidRDefault="00952FA8" w:rsidP="00952FA8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outlineLvl w:val="1"/>
        <w:rPr>
          <w:rFonts w:ascii="Helvetica" w:eastAsia="Times New Roman" w:hAnsi="Helvetica" w:cs="Helvetica"/>
          <w:color w:val="3F3F3F"/>
          <w:sz w:val="36"/>
          <w:szCs w:val="36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36"/>
          <w:szCs w:val="36"/>
          <w:lang w:eastAsia="de-DE"/>
        </w:rPr>
        <w:t>Veranstaltungen</w:t>
      </w:r>
    </w:p>
    <w:p w:rsidR="00952FA8" w:rsidRPr="00952FA8" w:rsidRDefault="00952FA8" w:rsidP="00952FA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Untersagt sind Zusammenkünfte in Vereinen und sonstigen Sport- und Freizeiteinrichtungen sowie Angebote von Volkshochschulen, Musikschulen und sonstigen öffentlichen und privaten Bildungseinrichtungen im außerschulischen Bereich sowie Reisebusreisen.</w:t>
      </w:r>
    </w:p>
    <w:p w:rsidR="00952FA8" w:rsidRPr="00952FA8" w:rsidRDefault="00952FA8" w:rsidP="00952FA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Untersagt sind Zusammenkünfte in Kirchen, Moscheen, Synagogen und die Zusammenkünfte anderer Glaubensgemeinschaften.</w:t>
      </w:r>
    </w:p>
    <w:p w:rsidR="00952FA8" w:rsidRPr="00952FA8" w:rsidRDefault="00952FA8" w:rsidP="00952FA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Auch alle sonstigen Veranstaltungen sind untersagt.</w:t>
      </w:r>
    </w:p>
    <w:p w:rsidR="00952FA8" w:rsidRPr="00952FA8" w:rsidRDefault="00952FA8" w:rsidP="00952FA8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outlineLvl w:val="1"/>
        <w:rPr>
          <w:rFonts w:ascii="Helvetica" w:eastAsia="Times New Roman" w:hAnsi="Helvetica" w:cs="Helvetica"/>
          <w:color w:val="3F3F3F"/>
          <w:sz w:val="32"/>
          <w:szCs w:val="32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32"/>
          <w:szCs w:val="32"/>
          <w:lang w:eastAsia="de-DE"/>
        </w:rPr>
        <w:t>Die Verordnung der Landesregierung über infektions</w:t>
      </w:r>
      <w:r>
        <w:rPr>
          <w:rFonts w:ascii="Helvetica" w:eastAsia="Times New Roman" w:hAnsi="Helvetica" w:cs="Helvetica"/>
          <w:color w:val="3F3F3F"/>
          <w:sz w:val="32"/>
          <w:szCs w:val="32"/>
          <w:lang w:eastAsia="de-DE"/>
        </w:rPr>
        <w:t>-</w:t>
      </w:r>
      <w:r>
        <w:rPr>
          <w:rFonts w:ascii="Helvetica" w:eastAsia="Times New Roman" w:hAnsi="Helvetica" w:cs="Helvetica"/>
          <w:color w:val="3F3F3F"/>
          <w:sz w:val="32"/>
          <w:szCs w:val="32"/>
          <w:lang w:eastAsia="de-DE"/>
        </w:rPr>
        <w:tab/>
      </w:r>
      <w:bookmarkStart w:id="0" w:name="_GoBack"/>
      <w:bookmarkEnd w:id="0"/>
      <w:r w:rsidRPr="00952FA8">
        <w:rPr>
          <w:rFonts w:ascii="Helvetica" w:eastAsia="Times New Roman" w:hAnsi="Helvetica" w:cs="Helvetica"/>
          <w:color w:val="3F3F3F"/>
          <w:sz w:val="32"/>
          <w:szCs w:val="32"/>
          <w:lang w:eastAsia="de-DE"/>
        </w:rPr>
        <w:t>schützende Maßnahmen</w:t>
      </w:r>
    </w:p>
    <w:p w:rsidR="00952FA8" w:rsidRPr="00952FA8" w:rsidRDefault="00952FA8" w:rsidP="00952F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 xml:space="preserve">Die Verordnung der Landesregierung über infektionsschützende Maßnahmen gegen die Ausbreitung des Virus SARS-Cov-2 (Corona-Verordnung – </w:t>
      </w:r>
      <w:proofErr w:type="spellStart"/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CoronaVO</w:t>
      </w:r>
      <w:proofErr w:type="spellEnd"/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 xml:space="preserve">) wird hiermit durch öffentliche Bekanntmachung des Staatsministeriums notverkündet gemäß </w:t>
      </w:r>
      <w:hyperlink r:id="rId11" w:tgtFrame="_blank" w:history="1">
        <w:r w:rsidRPr="00952FA8">
          <w:rPr>
            <w:rFonts w:ascii="Helvetica" w:eastAsia="Times New Roman" w:hAnsi="Helvetica" w:cs="Helvetica"/>
            <w:color w:val="0000FF"/>
            <w:sz w:val="15"/>
            <w:szCs w:val="15"/>
            <w:u w:val="single"/>
            <w:lang w:eastAsia="de-DE"/>
          </w:rPr>
          <w:t>§ 4 Satz 1 des Verkündungsgesetzes</w:t>
        </w:r>
      </w:hyperlink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t>.</w:t>
      </w:r>
    </w:p>
    <w:p w:rsidR="00952FA8" w:rsidRPr="00952FA8" w:rsidRDefault="00952FA8" w:rsidP="00952FA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</w:pPr>
      <w:r w:rsidRPr="00952FA8">
        <w:rPr>
          <w:rFonts w:ascii="Helvetica" w:eastAsia="Times New Roman" w:hAnsi="Helvetica" w:cs="Helvetica"/>
          <w:b/>
          <w:bCs/>
          <w:color w:val="3F3F3F"/>
          <w:sz w:val="15"/>
          <w:szCs w:val="15"/>
          <w:lang w:eastAsia="de-DE"/>
        </w:rPr>
        <w:t>Verordnung der Landesregierung</w:t>
      </w:r>
      <w:r w:rsidRPr="00952FA8">
        <w:rPr>
          <w:rFonts w:ascii="Helvetica" w:eastAsia="Times New Roman" w:hAnsi="Helvetica" w:cs="Helvetica"/>
          <w:b/>
          <w:bCs/>
          <w:color w:val="3F3F3F"/>
          <w:sz w:val="15"/>
          <w:szCs w:val="15"/>
          <w:lang w:eastAsia="de-DE"/>
        </w:rPr>
        <w:br/>
        <w:t>über infektionsschützende Maßnahmen</w:t>
      </w:r>
      <w:r w:rsidRPr="00952FA8">
        <w:rPr>
          <w:rFonts w:ascii="Helvetica" w:eastAsia="Times New Roman" w:hAnsi="Helvetica" w:cs="Helvetica"/>
          <w:b/>
          <w:bCs/>
          <w:color w:val="3F3F3F"/>
          <w:sz w:val="15"/>
          <w:szCs w:val="15"/>
          <w:lang w:eastAsia="de-DE"/>
        </w:rPr>
        <w:br/>
        <w:t>gegen die Ausbreitung des Virus SARS-Cov-2</w:t>
      </w:r>
      <w:r w:rsidRPr="00952FA8">
        <w:rPr>
          <w:rFonts w:ascii="Helvetica" w:eastAsia="Times New Roman" w:hAnsi="Helvetica" w:cs="Helvetica"/>
          <w:b/>
          <w:bCs/>
          <w:color w:val="3F3F3F"/>
          <w:sz w:val="15"/>
          <w:szCs w:val="15"/>
          <w:lang w:eastAsia="de-DE"/>
        </w:rPr>
        <w:br/>
        <w:t xml:space="preserve">(Corona-Verordnung – </w:t>
      </w:r>
      <w:proofErr w:type="spellStart"/>
      <w:r w:rsidRPr="00952FA8">
        <w:rPr>
          <w:rFonts w:ascii="Helvetica" w:eastAsia="Times New Roman" w:hAnsi="Helvetica" w:cs="Helvetica"/>
          <w:b/>
          <w:bCs/>
          <w:color w:val="3F3F3F"/>
          <w:sz w:val="15"/>
          <w:szCs w:val="15"/>
          <w:lang w:eastAsia="de-DE"/>
        </w:rPr>
        <w:t>CoronaVO</w:t>
      </w:r>
      <w:proofErr w:type="spellEnd"/>
      <w:r w:rsidRPr="00952FA8">
        <w:rPr>
          <w:rFonts w:ascii="Helvetica" w:eastAsia="Times New Roman" w:hAnsi="Helvetica" w:cs="Helvetica"/>
          <w:b/>
          <w:bCs/>
          <w:color w:val="3F3F3F"/>
          <w:sz w:val="15"/>
          <w:szCs w:val="15"/>
          <w:lang w:eastAsia="de-DE"/>
        </w:rPr>
        <w:t>)</w:t>
      </w: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br/>
        <w:t>    </w:t>
      </w:r>
      <w:r w:rsidRPr="00952FA8">
        <w:rPr>
          <w:rFonts w:ascii="Helvetica" w:eastAsia="Times New Roman" w:hAnsi="Helvetica" w:cs="Helvetica"/>
          <w:color w:val="3F3F3F"/>
          <w:sz w:val="15"/>
          <w:szCs w:val="15"/>
          <w:lang w:eastAsia="de-DE"/>
        </w:rPr>
        <w:br/>
        <w:t>vom 17. März 2020</w:t>
      </w:r>
    </w:p>
    <w:sectPr w:rsidR="00952FA8" w:rsidRPr="00952FA8" w:rsidSect="00854F19">
      <w:footerReference w:type="default" r:id="rId12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33" w:rsidRDefault="00AA4B33" w:rsidP="00854F19">
      <w:pPr>
        <w:spacing w:after="0" w:line="240" w:lineRule="auto"/>
      </w:pPr>
      <w:r>
        <w:separator/>
      </w:r>
    </w:p>
  </w:endnote>
  <w:endnote w:type="continuationSeparator" w:id="0">
    <w:p w:rsidR="00AA4B33" w:rsidRDefault="00AA4B33" w:rsidP="008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19" w:rsidRDefault="00854F19">
    <w:pPr>
      <w:pStyle w:val="Fuzeile"/>
    </w:pPr>
    <w:r>
      <w:rPr>
        <w:rStyle w:val="LOgrau"/>
      </w:rPr>
      <w:ptab w:relativeTo="margin" w:alignment="right" w:leader="none"/>
    </w:r>
    <w:r w:rsidRPr="00CF380A">
      <w:fldChar w:fldCharType="begin"/>
    </w:r>
    <w:r w:rsidRPr="00952FA8">
      <w:rPr>
        <w:lang w:val="en-US"/>
      </w:rPr>
      <w:instrText xml:space="preserve"> IF </w:instrText>
    </w:r>
    <w:r w:rsidR="00AA4B33">
      <w:fldChar w:fldCharType="begin"/>
    </w:r>
    <w:r w:rsidR="00AA4B33" w:rsidRPr="00952FA8">
      <w:rPr>
        <w:lang w:val="en-US"/>
      </w:rPr>
      <w:instrText xml:space="preserve"> NUMPAGES </w:instrText>
    </w:r>
    <w:r w:rsidR="00AA4B33">
      <w:fldChar w:fldCharType="separate"/>
    </w:r>
    <w:r w:rsidR="00952FA8">
      <w:rPr>
        <w:noProof/>
        <w:lang w:val="en-US"/>
      </w:rPr>
      <w:instrText>2</w:instrText>
    </w:r>
    <w:r w:rsidR="00AA4B33">
      <w:rPr>
        <w:noProof/>
      </w:rPr>
      <w:fldChar w:fldCharType="end"/>
    </w:r>
    <w:r w:rsidRPr="00952FA8">
      <w:rPr>
        <w:lang w:val="en-US"/>
      </w:rPr>
      <w:instrText xml:space="preserve"> &gt; 1 "</w:instrText>
    </w:r>
    <w:r w:rsidRPr="00CF380A">
      <w:fldChar w:fldCharType="begin"/>
    </w:r>
    <w:r w:rsidRPr="00952FA8">
      <w:rPr>
        <w:lang w:val="en-US"/>
      </w:rPr>
      <w:instrText xml:space="preserve"> PAGE </w:instrText>
    </w:r>
    <w:r w:rsidRPr="00CF380A">
      <w:fldChar w:fldCharType="separate"/>
    </w:r>
    <w:r w:rsidR="00952FA8">
      <w:rPr>
        <w:noProof/>
        <w:lang w:val="en-US"/>
      </w:rPr>
      <w:instrText>1</w:instrText>
    </w:r>
    <w:r w:rsidRPr="00CF380A">
      <w:fldChar w:fldCharType="end"/>
    </w:r>
    <w:r w:rsidRPr="00952FA8">
      <w:rPr>
        <w:lang w:val="en-US"/>
      </w:rPr>
      <w:instrText xml:space="preserve"> / </w:instrText>
    </w:r>
    <w:r w:rsidR="00AA4B33">
      <w:fldChar w:fldCharType="begin"/>
    </w:r>
    <w:r w:rsidR="00AA4B33" w:rsidRPr="00952FA8">
      <w:rPr>
        <w:lang w:val="en-US"/>
      </w:rPr>
      <w:instrText xml:space="preserve"> NUMPAGES </w:instrText>
    </w:r>
    <w:r w:rsidR="00AA4B33">
      <w:fldChar w:fldCharType="separate"/>
    </w:r>
    <w:r w:rsidR="00952FA8">
      <w:rPr>
        <w:noProof/>
        <w:lang w:val="en-US"/>
      </w:rPr>
      <w:instrText>2</w:instrText>
    </w:r>
    <w:r w:rsidR="00AA4B33">
      <w:fldChar w:fldCharType="end"/>
    </w:r>
    <w:r w:rsidRPr="00952FA8">
      <w:rPr>
        <w:lang w:val="en-US"/>
      </w:rPr>
      <w:instrText>" ""</w:instrText>
    </w:r>
    <w:r w:rsidR="00952FA8">
      <w:fldChar w:fldCharType="separate"/>
    </w:r>
    <w:r w:rsidR="00952FA8">
      <w:rPr>
        <w:noProof/>
        <w:lang w:val="en-US"/>
      </w:rPr>
      <w:t>1</w:t>
    </w:r>
    <w:r w:rsidR="00952FA8" w:rsidRPr="00952FA8">
      <w:rPr>
        <w:noProof/>
        <w:lang w:val="en-US"/>
      </w:rPr>
      <w:t xml:space="preserve"> / </w:t>
    </w:r>
    <w:r w:rsidR="00952FA8">
      <w:rPr>
        <w:noProof/>
        <w:lang w:val="en-US"/>
      </w:rPr>
      <w:t>2</w:t>
    </w:r>
    <w:r w:rsidRPr="00CF380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33" w:rsidRDefault="00AA4B33" w:rsidP="00854F19">
      <w:pPr>
        <w:spacing w:after="0" w:line="240" w:lineRule="auto"/>
      </w:pPr>
      <w:r>
        <w:separator/>
      </w:r>
    </w:p>
  </w:footnote>
  <w:footnote w:type="continuationSeparator" w:id="0">
    <w:p w:rsidR="00AA4B33" w:rsidRDefault="00AA4B33" w:rsidP="00854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1A0"/>
    <w:multiLevelType w:val="multilevel"/>
    <w:tmpl w:val="22AA6074"/>
    <w:styleLink w:val="LOListeNum"/>
    <w:lvl w:ilvl="0">
      <w:start w:val="1"/>
      <w:numFmt w:val="decimal"/>
      <w:pStyle w:val="LONummerierung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F40003F"/>
    <w:multiLevelType w:val="multilevel"/>
    <w:tmpl w:val="3206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33C32"/>
    <w:multiLevelType w:val="multilevel"/>
    <w:tmpl w:val="AD9CB792"/>
    <w:styleLink w:val="LOListeAZ"/>
    <w:lvl w:ilvl="0">
      <w:start w:val="1"/>
      <w:numFmt w:val="bullet"/>
      <w:pStyle w:val="LOAufzae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none"/>
      <w:lvlRestart w:val="0"/>
      <w:pStyle w:val="LOAufzaehlung2"/>
      <w:lvlText w:val="-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none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hint="default"/>
        <w:color w:val="auto"/>
      </w:rPr>
    </w:lvl>
    <w:lvl w:ilvl="3">
      <w:start w:val="1"/>
      <w:numFmt w:val="none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hint="default"/>
        <w:color w:val="auto"/>
      </w:rPr>
    </w:lvl>
    <w:lvl w:ilvl="5">
      <w:start w:val="1"/>
      <w:numFmt w:val="none"/>
      <w:lvlRestart w:val="0"/>
      <w:lvlText w:val="-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none"/>
      <w:lvlRestart w:val="0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color w:val="auto"/>
      </w:rPr>
    </w:lvl>
    <w:lvl w:ilvl="7">
      <w:start w:val="1"/>
      <w:numFmt w:val="none"/>
      <w:lvlRestart w:val="0"/>
      <w:lvlText w:val="-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>
    <w:nsid w:val="437941BD"/>
    <w:multiLevelType w:val="multilevel"/>
    <w:tmpl w:val="5EB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A0F84"/>
    <w:multiLevelType w:val="multilevel"/>
    <w:tmpl w:val="BAE4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36F4A"/>
    <w:multiLevelType w:val="multilevel"/>
    <w:tmpl w:val="8376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51F68"/>
    <w:multiLevelType w:val="multilevel"/>
    <w:tmpl w:val="3C6E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04593"/>
    <w:multiLevelType w:val="multilevel"/>
    <w:tmpl w:val="9596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6747D"/>
    <w:multiLevelType w:val="multilevel"/>
    <w:tmpl w:val="917A83E2"/>
    <w:styleLink w:val="LOListeUeberschriften"/>
    <w:lvl w:ilvl="0">
      <w:start w:val="1"/>
      <w:numFmt w:val="decimal"/>
      <w:pStyle w:val="berschrift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59" w:hanging="155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"/>
  </w:num>
  <w:num w:numId="14">
    <w:abstractNumId w:val="2"/>
  </w:num>
  <w:num w:numId="15">
    <w:abstractNumId w:val="0"/>
  </w:num>
  <w:num w:numId="16">
    <w:abstractNumId w:val="2"/>
  </w:num>
  <w:num w:numId="17">
    <w:abstractNumId w:val="0"/>
  </w:num>
  <w:num w:numId="18">
    <w:abstractNumId w:val="8"/>
  </w:num>
  <w:num w:numId="19">
    <w:abstractNumId w:val="5"/>
  </w:num>
  <w:num w:numId="20">
    <w:abstractNumId w:val="4"/>
  </w:num>
  <w:num w:numId="21">
    <w:abstractNumId w:val="1"/>
  </w:num>
  <w:num w:numId="22">
    <w:abstractNumId w:val="3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FOXClassificationLong" w:val="Classification is not used yet."/>
  </w:docVars>
  <w:rsids>
    <w:rsidRoot w:val="00952FA8"/>
    <w:rsid w:val="00854F19"/>
    <w:rsid w:val="00952FA8"/>
    <w:rsid w:val="00AA4B33"/>
    <w:rsid w:val="00B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9" w:qFormat="1"/>
    <w:lsdException w:name="heading 4" w:uiPriority="49" w:qFormat="1"/>
    <w:lsdException w:name="heading 5" w:uiPriority="49" w:qFormat="1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F19"/>
    <w:pPr>
      <w:spacing w:line="288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4F19"/>
    <w:pPr>
      <w:keepNext/>
      <w:keepLines/>
      <w:numPr>
        <w:numId w:val="18"/>
      </w:numPr>
      <w:spacing w:before="3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4F19"/>
    <w:pPr>
      <w:keepNext/>
      <w:keepLines/>
      <w:numPr>
        <w:ilvl w:val="1"/>
        <w:numId w:val="18"/>
      </w:numPr>
      <w:spacing w:before="3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49"/>
    <w:unhideWhenUsed/>
    <w:qFormat/>
    <w:rsid w:val="00854F19"/>
    <w:pPr>
      <w:keepNext/>
      <w:keepLines/>
      <w:numPr>
        <w:ilvl w:val="2"/>
        <w:numId w:val="18"/>
      </w:numPr>
      <w:spacing w:before="3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49"/>
    <w:unhideWhenUsed/>
    <w:qFormat/>
    <w:rsid w:val="00854F19"/>
    <w:pPr>
      <w:keepNext/>
      <w:keepLines/>
      <w:numPr>
        <w:ilvl w:val="3"/>
        <w:numId w:val="18"/>
      </w:numPr>
      <w:spacing w:before="3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49"/>
    <w:unhideWhenUsed/>
    <w:qFormat/>
    <w:rsid w:val="00854F19"/>
    <w:pPr>
      <w:keepNext/>
      <w:keepLines/>
      <w:numPr>
        <w:ilvl w:val="4"/>
        <w:numId w:val="18"/>
      </w:numPr>
      <w:spacing w:before="30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49"/>
    <w:unhideWhenUsed/>
    <w:qFormat/>
    <w:rsid w:val="00854F19"/>
    <w:pPr>
      <w:keepNext/>
      <w:keepLines/>
      <w:numPr>
        <w:ilvl w:val="5"/>
        <w:numId w:val="18"/>
      </w:numPr>
      <w:spacing w:before="30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49"/>
    <w:unhideWhenUsed/>
    <w:qFormat/>
    <w:rsid w:val="00854F19"/>
    <w:pPr>
      <w:keepNext/>
      <w:keepLines/>
      <w:numPr>
        <w:ilvl w:val="6"/>
        <w:numId w:val="18"/>
      </w:numPr>
      <w:spacing w:before="3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49"/>
    <w:unhideWhenUsed/>
    <w:qFormat/>
    <w:rsid w:val="00854F19"/>
    <w:pPr>
      <w:keepNext/>
      <w:keepLines/>
      <w:numPr>
        <w:ilvl w:val="7"/>
        <w:numId w:val="18"/>
      </w:numPr>
      <w:spacing w:before="300"/>
      <w:outlineLvl w:val="7"/>
    </w:pPr>
    <w:rPr>
      <w:rFonts w:asciiTheme="majorHAnsi" w:eastAsiaTheme="majorEastAsia" w:hAnsiTheme="majorHAnsi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49"/>
    <w:unhideWhenUsed/>
    <w:qFormat/>
    <w:rsid w:val="00854F19"/>
    <w:pPr>
      <w:keepNext/>
      <w:keepLines/>
      <w:numPr>
        <w:ilvl w:val="8"/>
        <w:numId w:val="18"/>
      </w:numPr>
      <w:spacing w:before="300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OListeAZ">
    <w:name w:val="LO_Liste_AZ"/>
    <w:basedOn w:val="KeineListe"/>
    <w:uiPriority w:val="99"/>
    <w:rsid w:val="00854F19"/>
    <w:pPr>
      <w:numPr>
        <w:numId w:val="1"/>
      </w:numPr>
    </w:pPr>
  </w:style>
  <w:style w:type="numbering" w:customStyle="1" w:styleId="LOListeNum">
    <w:name w:val="LO_Liste_Num"/>
    <w:basedOn w:val="KeineListe"/>
    <w:uiPriority w:val="99"/>
    <w:rsid w:val="00854F19"/>
    <w:pPr>
      <w:numPr>
        <w:numId w:val="2"/>
      </w:numPr>
    </w:pPr>
  </w:style>
  <w:style w:type="numbering" w:customStyle="1" w:styleId="LOListeUeberschriften">
    <w:name w:val="LO_Liste_Ueberschriften"/>
    <w:basedOn w:val="KeineListe"/>
    <w:uiPriority w:val="99"/>
    <w:rsid w:val="00854F19"/>
    <w:pPr>
      <w:numPr>
        <w:numId w:val="3"/>
      </w:numPr>
    </w:pPr>
  </w:style>
  <w:style w:type="paragraph" w:customStyle="1" w:styleId="StandardnachAufzaehlung">
    <w:name w:val="Standard_nach_Aufzaehlung"/>
    <w:basedOn w:val="Standard"/>
    <w:qFormat/>
    <w:rsid w:val="00854F19"/>
    <w:pPr>
      <w:spacing w:before="200"/>
    </w:pPr>
  </w:style>
  <w:style w:type="character" w:customStyle="1" w:styleId="fett">
    <w:name w:val="fett"/>
    <w:basedOn w:val="Absatz-Standardschriftart"/>
    <w:uiPriority w:val="9"/>
    <w:qFormat/>
    <w:rsid w:val="00854F19"/>
    <w:rPr>
      <w:b/>
    </w:rPr>
  </w:style>
  <w:style w:type="character" w:customStyle="1" w:styleId="unterstrichen">
    <w:name w:val="unterstrichen"/>
    <w:basedOn w:val="fett"/>
    <w:uiPriority w:val="10"/>
    <w:qFormat/>
    <w:rsid w:val="00854F19"/>
    <w:rPr>
      <w:b w:val="0"/>
      <w:u w:val="single"/>
    </w:rPr>
  </w:style>
  <w:style w:type="character" w:customStyle="1" w:styleId="fettundunterstrichen">
    <w:name w:val="fett und unterstrichen"/>
    <w:basedOn w:val="unterstrichen"/>
    <w:uiPriority w:val="11"/>
    <w:qFormat/>
    <w:rsid w:val="00854F19"/>
    <w:rPr>
      <w:b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4F19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4F19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9"/>
    <w:rsid w:val="00854F19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49"/>
    <w:rsid w:val="00854F19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49"/>
    <w:rsid w:val="00854F1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49"/>
    <w:rsid w:val="00854F19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49"/>
    <w:rsid w:val="00854F19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49"/>
    <w:rsid w:val="00854F1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9"/>
    <w:rsid w:val="00854F19"/>
    <w:rPr>
      <w:rFonts w:asciiTheme="majorHAnsi" w:eastAsiaTheme="majorEastAsia" w:hAnsiTheme="majorHAnsi" w:cstheme="majorBidi"/>
      <w:b/>
      <w:iCs/>
      <w:sz w:val="20"/>
      <w:szCs w:val="20"/>
    </w:rPr>
  </w:style>
  <w:style w:type="paragraph" w:customStyle="1" w:styleId="LOAufzaehlung1">
    <w:name w:val="LO_Aufzaehlung_1"/>
    <w:basedOn w:val="Standard"/>
    <w:uiPriority w:val="4"/>
    <w:qFormat/>
    <w:rsid w:val="00854F19"/>
    <w:pPr>
      <w:numPr>
        <w:numId w:val="16"/>
      </w:numPr>
      <w:spacing w:after="0"/>
    </w:pPr>
  </w:style>
  <w:style w:type="paragraph" w:customStyle="1" w:styleId="LOAufzaehlung2">
    <w:name w:val="LO_Aufzaehlung_2"/>
    <w:basedOn w:val="Standard"/>
    <w:uiPriority w:val="4"/>
    <w:qFormat/>
    <w:rsid w:val="00854F19"/>
    <w:pPr>
      <w:numPr>
        <w:ilvl w:val="1"/>
        <w:numId w:val="16"/>
      </w:numPr>
      <w:spacing w:after="0"/>
    </w:pPr>
  </w:style>
  <w:style w:type="paragraph" w:customStyle="1" w:styleId="LONummerierung">
    <w:name w:val="LO_Nummerierung"/>
    <w:basedOn w:val="Standard"/>
    <w:uiPriority w:val="4"/>
    <w:qFormat/>
    <w:rsid w:val="00854F19"/>
    <w:pPr>
      <w:numPr>
        <w:numId w:val="17"/>
      </w:numPr>
      <w:spacing w:after="120" w:line="276" w:lineRule="auto"/>
      <w:jc w:val="both"/>
    </w:pPr>
    <w:rPr>
      <w:szCs w:val="22"/>
    </w:rPr>
  </w:style>
  <w:style w:type="paragraph" w:styleId="Fuzeile">
    <w:name w:val="footer"/>
    <w:basedOn w:val="Standard"/>
    <w:link w:val="FuzeileZchn"/>
    <w:uiPriority w:val="99"/>
    <w:semiHidden/>
    <w:rsid w:val="00854F19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54F19"/>
    <w:rPr>
      <w:sz w:val="16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854F19"/>
    <w:pPr>
      <w:spacing w:after="100"/>
      <w:ind w:left="425" w:right="425" w:hanging="425"/>
    </w:pPr>
  </w:style>
  <w:style w:type="paragraph" w:styleId="Verzeichnis2">
    <w:name w:val="toc 2"/>
    <w:basedOn w:val="Standard"/>
    <w:next w:val="Standard"/>
    <w:autoRedefine/>
    <w:uiPriority w:val="39"/>
    <w:semiHidden/>
    <w:rsid w:val="00854F19"/>
    <w:pPr>
      <w:spacing w:after="100"/>
      <w:ind w:left="992" w:right="425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854F19"/>
    <w:pPr>
      <w:spacing w:after="100"/>
      <w:ind w:left="1701" w:right="425" w:hanging="709"/>
    </w:pPr>
  </w:style>
  <w:style w:type="paragraph" w:styleId="Verzeichnis4">
    <w:name w:val="toc 4"/>
    <w:basedOn w:val="Standard"/>
    <w:next w:val="Standard"/>
    <w:autoRedefine/>
    <w:uiPriority w:val="39"/>
    <w:semiHidden/>
    <w:rsid w:val="00854F19"/>
    <w:pPr>
      <w:spacing w:after="100"/>
      <w:ind w:left="2552" w:right="425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854F19"/>
    <w:pPr>
      <w:spacing w:after="100"/>
      <w:ind w:left="3544" w:right="425" w:hanging="992"/>
    </w:pPr>
  </w:style>
  <w:style w:type="paragraph" w:styleId="Verzeichnis6">
    <w:name w:val="toc 6"/>
    <w:basedOn w:val="Standard"/>
    <w:next w:val="Standard"/>
    <w:autoRedefine/>
    <w:uiPriority w:val="39"/>
    <w:semiHidden/>
    <w:rsid w:val="00854F19"/>
    <w:pPr>
      <w:spacing w:after="100"/>
      <w:ind w:left="4678" w:right="425" w:hanging="1134"/>
    </w:pPr>
  </w:style>
  <w:style w:type="paragraph" w:styleId="Verzeichnis7">
    <w:name w:val="toc 7"/>
    <w:basedOn w:val="Standard"/>
    <w:next w:val="Standard"/>
    <w:autoRedefine/>
    <w:uiPriority w:val="39"/>
    <w:semiHidden/>
    <w:rsid w:val="00854F19"/>
    <w:pPr>
      <w:spacing w:after="100"/>
      <w:ind w:left="5954" w:right="425" w:hanging="1276"/>
    </w:pPr>
  </w:style>
  <w:style w:type="paragraph" w:styleId="Verzeichnis8">
    <w:name w:val="toc 8"/>
    <w:basedOn w:val="Standard"/>
    <w:next w:val="Standard"/>
    <w:autoRedefine/>
    <w:uiPriority w:val="39"/>
    <w:semiHidden/>
    <w:rsid w:val="00854F19"/>
    <w:pPr>
      <w:spacing w:after="100"/>
      <w:ind w:left="7372" w:right="425" w:hanging="1418"/>
    </w:pPr>
  </w:style>
  <w:style w:type="paragraph" w:styleId="Verzeichnis9">
    <w:name w:val="toc 9"/>
    <w:basedOn w:val="Standard"/>
    <w:next w:val="Standard"/>
    <w:autoRedefine/>
    <w:uiPriority w:val="39"/>
    <w:semiHidden/>
    <w:rsid w:val="00854F19"/>
    <w:pPr>
      <w:spacing w:after="100"/>
      <w:ind w:left="8930" w:right="425" w:hanging="1559"/>
    </w:pPr>
  </w:style>
  <w:style w:type="paragraph" w:styleId="KeinLeerraum">
    <w:name w:val="No Spacing"/>
    <w:uiPriority w:val="1"/>
    <w:semiHidden/>
    <w:qFormat/>
    <w:rsid w:val="00854F19"/>
    <w:pPr>
      <w:spacing w:after="0" w:line="240" w:lineRule="auto"/>
    </w:pPr>
    <w:rPr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854F19"/>
    <w:pPr>
      <w:numPr>
        <w:ilvl w:val="1"/>
      </w:numPr>
    </w:pPr>
    <w:rPr>
      <w:rFonts w:asciiTheme="majorHAnsi" w:eastAsiaTheme="majorEastAsia" w:hAnsiTheme="majorHAnsi" w:cstheme="majorBidi"/>
      <w:i/>
      <w:iCs/>
      <w:color w:val="E6761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4F19"/>
    <w:rPr>
      <w:rFonts w:asciiTheme="majorHAnsi" w:eastAsiaTheme="majorEastAsia" w:hAnsiTheme="majorHAnsi" w:cstheme="majorBidi"/>
      <w:i/>
      <w:iCs/>
      <w:color w:val="E67617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54F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854F1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854F19"/>
    <w:rPr>
      <w:b/>
      <w:bCs/>
      <w:i/>
      <w:iCs/>
      <w:color w:val="E67617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854F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54F19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54F19"/>
    <w:pPr>
      <w:pBdr>
        <w:bottom w:val="single" w:sz="4" w:space="4" w:color="E67617" w:themeColor="accent1"/>
      </w:pBdr>
      <w:spacing w:before="200" w:after="280"/>
      <w:ind w:left="936" w:right="936"/>
    </w:pPr>
    <w:rPr>
      <w:b/>
      <w:bCs/>
      <w:i/>
      <w:iCs/>
      <w:color w:val="E6761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4F19"/>
    <w:rPr>
      <w:b/>
      <w:bCs/>
      <w:i/>
      <w:iCs/>
      <w:color w:val="E67617" w:themeColor="accent1"/>
      <w:sz w:val="20"/>
      <w:szCs w:val="20"/>
    </w:rPr>
  </w:style>
  <w:style w:type="character" w:styleId="SchwacherVerweis">
    <w:name w:val="Subtle Reference"/>
    <w:basedOn w:val="Absatz-Standardschriftart"/>
    <w:uiPriority w:val="31"/>
    <w:semiHidden/>
    <w:qFormat/>
    <w:rsid w:val="00854F19"/>
    <w:rPr>
      <w:smallCaps/>
      <w:color w:val="C53625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854F19"/>
    <w:rPr>
      <w:b/>
      <w:bCs/>
      <w:smallCaps/>
      <w:color w:val="C5362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854F1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854F19"/>
    <w:pPr>
      <w:ind w:left="720"/>
      <w:contextualSpacing/>
    </w:pPr>
  </w:style>
  <w:style w:type="character" w:styleId="Fett0">
    <w:name w:val="Strong"/>
    <w:basedOn w:val="Absatz-Standardschriftart"/>
    <w:uiPriority w:val="22"/>
    <w:qFormat/>
    <w:rsid w:val="00854F19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854F19"/>
    <w:pPr>
      <w:pBdr>
        <w:bottom w:val="single" w:sz="8" w:space="4" w:color="E676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B0D2C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4F19"/>
    <w:rPr>
      <w:rFonts w:asciiTheme="majorHAnsi" w:eastAsiaTheme="majorEastAsia" w:hAnsiTheme="majorHAnsi" w:cstheme="majorBidi"/>
      <w:color w:val="0B0D2C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rsid w:val="0085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4F19"/>
    <w:rPr>
      <w:sz w:val="20"/>
      <w:szCs w:val="20"/>
    </w:rPr>
  </w:style>
  <w:style w:type="character" w:customStyle="1" w:styleId="LOgrau">
    <w:name w:val="LO_grau"/>
    <w:basedOn w:val="Absatz-Standardschriftart"/>
    <w:uiPriority w:val="1"/>
    <w:semiHidden/>
    <w:qFormat/>
    <w:rsid w:val="00854F19"/>
    <w:rPr>
      <w:color w:val="808080" w:themeColor="background1" w:themeShade="80"/>
    </w:rPr>
  </w:style>
  <w:style w:type="character" w:styleId="Hyperlink">
    <w:name w:val="Hyperlink"/>
    <w:basedOn w:val="Absatz-Standardschriftart"/>
    <w:uiPriority w:val="99"/>
    <w:unhideWhenUsed/>
    <w:rsid w:val="00952FA8"/>
    <w:rPr>
      <w:color w:val="0000FF"/>
      <w:u w:val="single"/>
      <w:shd w:val="clear" w:color="auto" w:fill="auto"/>
    </w:rPr>
  </w:style>
  <w:style w:type="paragraph" w:customStyle="1" w:styleId="page-titlecategory">
    <w:name w:val="page-title__category"/>
    <w:basedOn w:val="Standard"/>
    <w:rsid w:val="0095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de-DE"/>
    </w:rPr>
  </w:style>
  <w:style w:type="paragraph" w:customStyle="1" w:styleId="align-center1">
    <w:name w:val="align-center1"/>
    <w:basedOn w:val="Standard"/>
    <w:rsid w:val="00952F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con-linktext3">
    <w:name w:val="icon-link__text3"/>
    <w:basedOn w:val="Absatz-Standardschriftart"/>
    <w:rsid w:val="00952FA8"/>
  </w:style>
  <w:style w:type="paragraph" w:customStyle="1" w:styleId="bodytext">
    <w:name w:val="bodytext"/>
    <w:basedOn w:val="Standard"/>
    <w:rsid w:val="0095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9" w:qFormat="1"/>
    <w:lsdException w:name="heading 4" w:uiPriority="49" w:qFormat="1"/>
    <w:lsdException w:name="heading 5" w:uiPriority="49" w:qFormat="1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F19"/>
    <w:pPr>
      <w:spacing w:line="288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4F19"/>
    <w:pPr>
      <w:keepNext/>
      <w:keepLines/>
      <w:numPr>
        <w:numId w:val="18"/>
      </w:numPr>
      <w:spacing w:before="3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4F19"/>
    <w:pPr>
      <w:keepNext/>
      <w:keepLines/>
      <w:numPr>
        <w:ilvl w:val="1"/>
        <w:numId w:val="18"/>
      </w:numPr>
      <w:spacing w:before="3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49"/>
    <w:unhideWhenUsed/>
    <w:qFormat/>
    <w:rsid w:val="00854F19"/>
    <w:pPr>
      <w:keepNext/>
      <w:keepLines/>
      <w:numPr>
        <w:ilvl w:val="2"/>
        <w:numId w:val="18"/>
      </w:numPr>
      <w:spacing w:before="3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49"/>
    <w:unhideWhenUsed/>
    <w:qFormat/>
    <w:rsid w:val="00854F19"/>
    <w:pPr>
      <w:keepNext/>
      <w:keepLines/>
      <w:numPr>
        <w:ilvl w:val="3"/>
        <w:numId w:val="18"/>
      </w:numPr>
      <w:spacing w:before="3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49"/>
    <w:unhideWhenUsed/>
    <w:qFormat/>
    <w:rsid w:val="00854F19"/>
    <w:pPr>
      <w:keepNext/>
      <w:keepLines/>
      <w:numPr>
        <w:ilvl w:val="4"/>
        <w:numId w:val="18"/>
      </w:numPr>
      <w:spacing w:before="30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49"/>
    <w:unhideWhenUsed/>
    <w:qFormat/>
    <w:rsid w:val="00854F19"/>
    <w:pPr>
      <w:keepNext/>
      <w:keepLines/>
      <w:numPr>
        <w:ilvl w:val="5"/>
        <w:numId w:val="18"/>
      </w:numPr>
      <w:spacing w:before="30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49"/>
    <w:unhideWhenUsed/>
    <w:qFormat/>
    <w:rsid w:val="00854F19"/>
    <w:pPr>
      <w:keepNext/>
      <w:keepLines/>
      <w:numPr>
        <w:ilvl w:val="6"/>
        <w:numId w:val="18"/>
      </w:numPr>
      <w:spacing w:before="3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49"/>
    <w:unhideWhenUsed/>
    <w:qFormat/>
    <w:rsid w:val="00854F19"/>
    <w:pPr>
      <w:keepNext/>
      <w:keepLines/>
      <w:numPr>
        <w:ilvl w:val="7"/>
        <w:numId w:val="18"/>
      </w:numPr>
      <w:spacing w:before="300"/>
      <w:outlineLvl w:val="7"/>
    </w:pPr>
    <w:rPr>
      <w:rFonts w:asciiTheme="majorHAnsi" w:eastAsiaTheme="majorEastAsia" w:hAnsiTheme="majorHAnsi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49"/>
    <w:unhideWhenUsed/>
    <w:qFormat/>
    <w:rsid w:val="00854F19"/>
    <w:pPr>
      <w:keepNext/>
      <w:keepLines/>
      <w:numPr>
        <w:ilvl w:val="8"/>
        <w:numId w:val="18"/>
      </w:numPr>
      <w:spacing w:before="300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OListeAZ">
    <w:name w:val="LO_Liste_AZ"/>
    <w:basedOn w:val="KeineListe"/>
    <w:uiPriority w:val="99"/>
    <w:rsid w:val="00854F19"/>
    <w:pPr>
      <w:numPr>
        <w:numId w:val="1"/>
      </w:numPr>
    </w:pPr>
  </w:style>
  <w:style w:type="numbering" w:customStyle="1" w:styleId="LOListeNum">
    <w:name w:val="LO_Liste_Num"/>
    <w:basedOn w:val="KeineListe"/>
    <w:uiPriority w:val="99"/>
    <w:rsid w:val="00854F19"/>
    <w:pPr>
      <w:numPr>
        <w:numId w:val="2"/>
      </w:numPr>
    </w:pPr>
  </w:style>
  <w:style w:type="numbering" w:customStyle="1" w:styleId="LOListeUeberschriften">
    <w:name w:val="LO_Liste_Ueberschriften"/>
    <w:basedOn w:val="KeineListe"/>
    <w:uiPriority w:val="99"/>
    <w:rsid w:val="00854F19"/>
    <w:pPr>
      <w:numPr>
        <w:numId w:val="3"/>
      </w:numPr>
    </w:pPr>
  </w:style>
  <w:style w:type="paragraph" w:customStyle="1" w:styleId="StandardnachAufzaehlung">
    <w:name w:val="Standard_nach_Aufzaehlung"/>
    <w:basedOn w:val="Standard"/>
    <w:qFormat/>
    <w:rsid w:val="00854F19"/>
    <w:pPr>
      <w:spacing w:before="200"/>
    </w:pPr>
  </w:style>
  <w:style w:type="character" w:customStyle="1" w:styleId="fett">
    <w:name w:val="fett"/>
    <w:basedOn w:val="Absatz-Standardschriftart"/>
    <w:uiPriority w:val="9"/>
    <w:qFormat/>
    <w:rsid w:val="00854F19"/>
    <w:rPr>
      <w:b/>
    </w:rPr>
  </w:style>
  <w:style w:type="character" w:customStyle="1" w:styleId="unterstrichen">
    <w:name w:val="unterstrichen"/>
    <w:basedOn w:val="fett"/>
    <w:uiPriority w:val="10"/>
    <w:qFormat/>
    <w:rsid w:val="00854F19"/>
    <w:rPr>
      <w:b w:val="0"/>
      <w:u w:val="single"/>
    </w:rPr>
  </w:style>
  <w:style w:type="character" w:customStyle="1" w:styleId="fettundunterstrichen">
    <w:name w:val="fett und unterstrichen"/>
    <w:basedOn w:val="unterstrichen"/>
    <w:uiPriority w:val="11"/>
    <w:qFormat/>
    <w:rsid w:val="00854F19"/>
    <w:rPr>
      <w:b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4F19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4F19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9"/>
    <w:rsid w:val="00854F19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49"/>
    <w:rsid w:val="00854F19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49"/>
    <w:rsid w:val="00854F1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49"/>
    <w:rsid w:val="00854F19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49"/>
    <w:rsid w:val="00854F19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49"/>
    <w:rsid w:val="00854F1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9"/>
    <w:rsid w:val="00854F19"/>
    <w:rPr>
      <w:rFonts w:asciiTheme="majorHAnsi" w:eastAsiaTheme="majorEastAsia" w:hAnsiTheme="majorHAnsi" w:cstheme="majorBidi"/>
      <w:b/>
      <w:iCs/>
      <w:sz w:val="20"/>
      <w:szCs w:val="20"/>
    </w:rPr>
  </w:style>
  <w:style w:type="paragraph" w:customStyle="1" w:styleId="LOAufzaehlung1">
    <w:name w:val="LO_Aufzaehlung_1"/>
    <w:basedOn w:val="Standard"/>
    <w:uiPriority w:val="4"/>
    <w:qFormat/>
    <w:rsid w:val="00854F19"/>
    <w:pPr>
      <w:numPr>
        <w:numId w:val="16"/>
      </w:numPr>
      <w:spacing w:after="0"/>
    </w:pPr>
  </w:style>
  <w:style w:type="paragraph" w:customStyle="1" w:styleId="LOAufzaehlung2">
    <w:name w:val="LO_Aufzaehlung_2"/>
    <w:basedOn w:val="Standard"/>
    <w:uiPriority w:val="4"/>
    <w:qFormat/>
    <w:rsid w:val="00854F19"/>
    <w:pPr>
      <w:numPr>
        <w:ilvl w:val="1"/>
        <w:numId w:val="16"/>
      </w:numPr>
      <w:spacing w:after="0"/>
    </w:pPr>
  </w:style>
  <w:style w:type="paragraph" w:customStyle="1" w:styleId="LONummerierung">
    <w:name w:val="LO_Nummerierung"/>
    <w:basedOn w:val="Standard"/>
    <w:uiPriority w:val="4"/>
    <w:qFormat/>
    <w:rsid w:val="00854F19"/>
    <w:pPr>
      <w:numPr>
        <w:numId w:val="17"/>
      </w:numPr>
      <w:spacing w:after="120" w:line="276" w:lineRule="auto"/>
      <w:jc w:val="both"/>
    </w:pPr>
    <w:rPr>
      <w:szCs w:val="22"/>
    </w:rPr>
  </w:style>
  <w:style w:type="paragraph" w:styleId="Fuzeile">
    <w:name w:val="footer"/>
    <w:basedOn w:val="Standard"/>
    <w:link w:val="FuzeileZchn"/>
    <w:uiPriority w:val="99"/>
    <w:semiHidden/>
    <w:rsid w:val="00854F19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54F19"/>
    <w:rPr>
      <w:sz w:val="16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854F19"/>
    <w:pPr>
      <w:spacing w:after="100"/>
      <w:ind w:left="425" w:right="425" w:hanging="425"/>
    </w:pPr>
  </w:style>
  <w:style w:type="paragraph" w:styleId="Verzeichnis2">
    <w:name w:val="toc 2"/>
    <w:basedOn w:val="Standard"/>
    <w:next w:val="Standard"/>
    <w:autoRedefine/>
    <w:uiPriority w:val="39"/>
    <w:semiHidden/>
    <w:rsid w:val="00854F19"/>
    <w:pPr>
      <w:spacing w:after="100"/>
      <w:ind w:left="992" w:right="425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854F19"/>
    <w:pPr>
      <w:spacing w:after="100"/>
      <w:ind w:left="1701" w:right="425" w:hanging="709"/>
    </w:pPr>
  </w:style>
  <w:style w:type="paragraph" w:styleId="Verzeichnis4">
    <w:name w:val="toc 4"/>
    <w:basedOn w:val="Standard"/>
    <w:next w:val="Standard"/>
    <w:autoRedefine/>
    <w:uiPriority w:val="39"/>
    <w:semiHidden/>
    <w:rsid w:val="00854F19"/>
    <w:pPr>
      <w:spacing w:after="100"/>
      <w:ind w:left="2552" w:right="425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854F19"/>
    <w:pPr>
      <w:spacing w:after="100"/>
      <w:ind w:left="3544" w:right="425" w:hanging="992"/>
    </w:pPr>
  </w:style>
  <w:style w:type="paragraph" w:styleId="Verzeichnis6">
    <w:name w:val="toc 6"/>
    <w:basedOn w:val="Standard"/>
    <w:next w:val="Standard"/>
    <w:autoRedefine/>
    <w:uiPriority w:val="39"/>
    <w:semiHidden/>
    <w:rsid w:val="00854F19"/>
    <w:pPr>
      <w:spacing w:after="100"/>
      <w:ind w:left="4678" w:right="425" w:hanging="1134"/>
    </w:pPr>
  </w:style>
  <w:style w:type="paragraph" w:styleId="Verzeichnis7">
    <w:name w:val="toc 7"/>
    <w:basedOn w:val="Standard"/>
    <w:next w:val="Standard"/>
    <w:autoRedefine/>
    <w:uiPriority w:val="39"/>
    <w:semiHidden/>
    <w:rsid w:val="00854F19"/>
    <w:pPr>
      <w:spacing w:after="100"/>
      <w:ind w:left="5954" w:right="425" w:hanging="1276"/>
    </w:pPr>
  </w:style>
  <w:style w:type="paragraph" w:styleId="Verzeichnis8">
    <w:name w:val="toc 8"/>
    <w:basedOn w:val="Standard"/>
    <w:next w:val="Standard"/>
    <w:autoRedefine/>
    <w:uiPriority w:val="39"/>
    <w:semiHidden/>
    <w:rsid w:val="00854F19"/>
    <w:pPr>
      <w:spacing w:after="100"/>
      <w:ind w:left="7372" w:right="425" w:hanging="1418"/>
    </w:pPr>
  </w:style>
  <w:style w:type="paragraph" w:styleId="Verzeichnis9">
    <w:name w:val="toc 9"/>
    <w:basedOn w:val="Standard"/>
    <w:next w:val="Standard"/>
    <w:autoRedefine/>
    <w:uiPriority w:val="39"/>
    <w:semiHidden/>
    <w:rsid w:val="00854F19"/>
    <w:pPr>
      <w:spacing w:after="100"/>
      <w:ind w:left="8930" w:right="425" w:hanging="1559"/>
    </w:pPr>
  </w:style>
  <w:style w:type="paragraph" w:styleId="KeinLeerraum">
    <w:name w:val="No Spacing"/>
    <w:uiPriority w:val="1"/>
    <w:semiHidden/>
    <w:qFormat/>
    <w:rsid w:val="00854F19"/>
    <w:pPr>
      <w:spacing w:after="0" w:line="240" w:lineRule="auto"/>
    </w:pPr>
    <w:rPr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854F19"/>
    <w:pPr>
      <w:numPr>
        <w:ilvl w:val="1"/>
      </w:numPr>
    </w:pPr>
    <w:rPr>
      <w:rFonts w:asciiTheme="majorHAnsi" w:eastAsiaTheme="majorEastAsia" w:hAnsiTheme="majorHAnsi" w:cstheme="majorBidi"/>
      <w:i/>
      <w:iCs/>
      <w:color w:val="E6761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4F19"/>
    <w:rPr>
      <w:rFonts w:asciiTheme="majorHAnsi" w:eastAsiaTheme="majorEastAsia" w:hAnsiTheme="majorHAnsi" w:cstheme="majorBidi"/>
      <w:i/>
      <w:iCs/>
      <w:color w:val="E67617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54F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854F1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854F19"/>
    <w:rPr>
      <w:b/>
      <w:bCs/>
      <w:i/>
      <w:iCs/>
      <w:color w:val="E67617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854F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54F19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54F19"/>
    <w:pPr>
      <w:pBdr>
        <w:bottom w:val="single" w:sz="4" w:space="4" w:color="E67617" w:themeColor="accent1"/>
      </w:pBdr>
      <w:spacing w:before="200" w:after="280"/>
      <w:ind w:left="936" w:right="936"/>
    </w:pPr>
    <w:rPr>
      <w:b/>
      <w:bCs/>
      <w:i/>
      <w:iCs/>
      <w:color w:val="E6761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4F19"/>
    <w:rPr>
      <w:b/>
      <w:bCs/>
      <w:i/>
      <w:iCs/>
      <w:color w:val="E67617" w:themeColor="accent1"/>
      <w:sz w:val="20"/>
      <w:szCs w:val="20"/>
    </w:rPr>
  </w:style>
  <w:style w:type="character" w:styleId="SchwacherVerweis">
    <w:name w:val="Subtle Reference"/>
    <w:basedOn w:val="Absatz-Standardschriftart"/>
    <w:uiPriority w:val="31"/>
    <w:semiHidden/>
    <w:qFormat/>
    <w:rsid w:val="00854F19"/>
    <w:rPr>
      <w:smallCaps/>
      <w:color w:val="C53625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854F19"/>
    <w:rPr>
      <w:b/>
      <w:bCs/>
      <w:smallCaps/>
      <w:color w:val="C5362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854F1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854F19"/>
    <w:pPr>
      <w:ind w:left="720"/>
      <w:contextualSpacing/>
    </w:pPr>
  </w:style>
  <w:style w:type="character" w:styleId="Fett0">
    <w:name w:val="Strong"/>
    <w:basedOn w:val="Absatz-Standardschriftart"/>
    <w:uiPriority w:val="22"/>
    <w:qFormat/>
    <w:rsid w:val="00854F19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854F19"/>
    <w:pPr>
      <w:pBdr>
        <w:bottom w:val="single" w:sz="8" w:space="4" w:color="E676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B0D2C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4F19"/>
    <w:rPr>
      <w:rFonts w:asciiTheme="majorHAnsi" w:eastAsiaTheme="majorEastAsia" w:hAnsiTheme="majorHAnsi" w:cstheme="majorBidi"/>
      <w:color w:val="0B0D2C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rsid w:val="0085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4F19"/>
    <w:rPr>
      <w:sz w:val="20"/>
      <w:szCs w:val="20"/>
    </w:rPr>
  </w:style>
  <w:style w:type="character" w:customStyle="1" w:styleId="LOgrau">
    <w:name w:val="LO_grau"/>
    <w:basedOn w:val="Absatz-Standardschriftart"/>
    <w:uiPriority w:val="1"/>
    <w:semiHidden/>
    <w:qFormat/>
    <w:rsid w:val="00854F19"/>
    <w:rPr>
      <w:color w:val="808080" w:themeColor="background1" w:themeShade="80"/>
    </w:rPr>
  </w:style>
  <w:style w:type="character" w:styleId="Hyperlink">
    <w:name w:val="Hyperlink"/>
    <w:basedOn w:val="Absatz-Standardschriftart"/>
    <w:uiPriority w:val="99"/>
    <w:unhideWhenUsed/>
    <w:rsid w:val="00952FA8"/>
    <w:rPr>
      <w:color w:val="0000FF"/>
      <w:u w:val="single"/>
      <w:shd w:val="clear" w:color="auto" w:fill="auto"/>
    </w:rPr>
  </w:style>
  <w:style w:type="paragraph" w:customStyle="1" w:styleId="page-titlecategory">
    <w:name w:val="page-title__category"/>
    <w:basedOn w:val="Standard"/>
    <w:rsid w:val="0095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de-DE"/>
    </w:rPr>
  </w:style>
  <w:style w:type="paragraph" w:customStyle="1" w:styleId="align-center1">
    <w:name w:val="align-center1"/>
    <w:basedOn w:val="Standard"/>
    <w:rsid w:val="00952F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con-linktext3">
    <w:name w:val="icon-link__text3"/>
    <w:basedOn w:val="Absatz-Standardschriftart"/>
    <w:rsid w:val="00952FA8"/>
  </w:style>
  <w:style w:type="paragraph" w:customStyle="1" w:styleId="bodytext">
    <w:name w:val="bodytext"/>
    <w:basedOn w:val="Standard"/>
    <w:rsid w:val="0095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02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-nocookie.com/embed/3uINTMjm-EM?rel=0&amp;autohide=1&amp;wmode=transpar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ndesrecht-bw.de/jportal/?quelle=jlink&amp;query=RVVerkG+BW+%C2%A7+4&amp;psml=bsbawueprod.psml&amp;max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den-wuerttemberg.de/de/system/pdf/?tx_rsmbwbrowserlesspdf_pi1%5Burls%5D%5B0%5D=https%3A%2F%2Fwww.baden-wuerttemberg.de%2Fde%2Fservice%2Fpresse%2Fpressemitteilung%2Fpid%2Flandesregierung-beschliesst-massnahmen-gegen-die-ausbreitung-des-coronavirus%2F%3FcHash%3De39e19e0fc830a419e77d81b579082da&amp;type=98&amp;print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orange">
  <a:themeElements>
    <a:clrScheme name="L'Orange">
      <a:dk1>
        <a:sysClr val="windowText" lastClr="000000"/>
      </a:dk1>
      <a:lt1>
        <a:sysClr val="window" lastClr="FFFFFF"/>
      </a:lt1>
      <a:dk2>
        <a:srgbClr val="0F123C"/>
      </a:dk2>
      <a:lt2>
        <a:srgbClr val="4089BD"/>
      </a:lt2>
      <a:accent1>
        <a:srgbClr val="E67617"/>
      </a:accent1>
      <a:accent2>
        <a:srgbClr val="C53625"/>
      </a:accent2>
      <a:accent3>
        <a:srgbClr val="811C1F"/>
      </a:accent3>
      <a:accent4>
        <a:srgbClr val="0D3D75"/>
      </a:accent4>
      <a:accent5>
        <a:srgbClr val="4F5824"/>
      </a:accent5>
      <a:accent6>
        <a:srgbClr val="707A1E"/>
      </a:accent6>
      <a:hlink>
        <a:srgbClr val="E67617"/>
      </a:hlink>
      <a:folHlink>
        <a:srgbClr val="E67617"/>
      </a:folHlink>
    </a:clrScheme>
    <a:fontScheme name="loran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wrap="square" lIns="72000" tIns="36000" rIns="72000" bIns="36000"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Axel, LOTS L'Orange GmbH</dc:creator>
  <cp:lastModifiedBy>Weber Axel, LOTS L'Orange GmbH</cp:lastModifiedBy>
  <cp:revision>1</cp:revision>
  <dcterms:created xsi:type="dcterms:W3CDTF">2020-03-18T14:03:00Z</dcterms:created>
  <dcterms:modified xsi:type="dcterms:W3CDTF">2020-03-18T14:09:00Z</dcterms:modified>
</cp:coreProperties>
</file>